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D2033" w:rsidRDefault="008D2033" w:rsidP="00745F6C">
      <w:pPr>
        <w:pStyle w:val="30"/>
        <w:rPr>
          <w:sz w:val="26"/>
          <w:szCs w:val="26"/>
        </w:rPr>
      </w:pPr>
      <w:r>
        <w:t xml:space="preserve">ПРОТОКОЛ № </w:t>
      </w:r>
      <w:r w:rsidR="004B7438">
        <w:t>29</w:t>
      </w:r>
      <w:r>
        <w:br/>
      </w:r>
      <w:r w:rsidR="00745F6C" w:rsidRPr="004B7438">
        <w:rPr>
          <w:color w:val="FF0000"/>
        </w:rPr>
        <w:t>открытого заседания общественной комиссии по подведению итогов о выборе общественной территории, отобранной для участия во Всероссийском конкурсе лучших проектов создания комфортной городской среды</w:t>
      </w:r>
      <w:r w:rsidR="00745F6C" w:rsidRPr="004B7438">
        <w:rPr>
          <w:color w:val="FF0000"/>
        </w:rPr>
        <w:t xml:space="preserve"> </w:t>
      </w:r>
      <w:r w:rsidR="00745F6C" w:rsidRPr="004B7438">
        <w:rPr>
          <w:color w:val="FF0000"/>
        </w:rPr>
        <w:t xml:space="preserve">в городе </w:t>
      </w:r>
      <w:r w:rsidR="00745F6C" w:rsidRPr="004B7438">
        <w:rPr>
          <w:color w:val="FF0000"/>
        </w:rPr>
        <w:t>Енисейске</w:t>
      </w:r>
    </w:p>
    <w:p w:rsidR="008D2033" w:rsidRDefault="008D2033" w:rsidP="008D2033">
      <w:pPr>
        <w:pStyle w:val="30"/>
        <w:shd w:val="clear" w:color="auto" w:fill="auto"/>
        <w:rPr>
          <w:sz w:val="26"/>
          <w:szCs w:val="26"/>
        </w:rPr>
      </w:pPr>
    </w:p>
    <w:p w:rsidR="008D2033" w:rsidRPr="009A6B5D" w:rsidRDefault="008D2033" w:rsidP="008D2033">
      <w:pPr>
        <w:pStyle w:val="20"/>
        <w:shd w:val="clear" w:color="auto" w:fill="auto"/>
        <w:tabs>
          <w:tab w:val="left" w:pos="3926"/>
          <w:tab w:val="left" w:pos="8688"/>
        </w:tabs>
      </w:pPr>
      <w:r>
        <w:t>17</w:t>
      </w:r>
      <w:r w:rsidRPr="009A6B5D">
        <w:t xml:space="preserve"> </w:t>
      </w:r>
      <w:r>
        <w:t xml:space="preserve"> января 2019</w:t>
      </w:r>
      <w:r w:rsidRPr="009A6B5D">
        <w:t xml:space="preserve"> года</w:t>
      </w:r>
      <w:r w:rsidRPr="009A6B5D">
        <w:tab/>
        <w:t>г. Енисейск</w:t>
      </w:r>
      <w:r w:rsidRPr="009A6B5D">
        <w:tab/>
      </w:r>
      <w:r w:rsidRPr="005374C7">
        <w:rPr>
          <w:color w:val="auto"/>
        </w:rPr>
        <w:t>11-00</w:t>
      </w:r>
    </w:p>
    <w:p w:rsidR="008D2033" w:rsidRPr="009A6B5D" w:rsidRDefault="008D2033" w:rsidP="008D2033">
      <w:pPr>
        <w:pStyle w:val="a5"/>
        <w:shd w:val="clear" w:color="auto" w:fill="auto"/>
        <w:rPr>
          <w:sz w:val="22"/>
          <w:szCs w:val="22"/>
        </w:rPr>
      </w:pPr>
      <w:r w:rsidRPr="009A6B5D">
        <w:rPr>
          <w:sz w:val="22"/>
          <w:szCs w:val="22"/>
        </w:rPr>
        <w:t xml:space="preserve">Кабинет главы города </w:t>
      </w:r>
    </w:p>
    <w:p w:rsidR="008D2033" w:rsidRPr="009A6B5D" w:rsidRDefault="008D2033" w:rsidP="008D2033">
      <w:pPr>
        <w:pStyle w:val="a5"/>
        <w:shd w:val="clear" w:color="auto" w:fill="auto"/>
        <w:rPr>
          <w:sz w:val="22"/>
          <w:szCs w:val="22"/>
        </w:rPr>
      </w:pPr>
    </w:p>
    <w:p w:rsidR="008D2033" w:rsidRDefault="008D2033" w:rsidP="008D2033">
      <w:pPr>
        <w:tabs>
          <w:tab w:val="left" w:leader="underscore" w:pos="4392"/>
          <w:tab w:val="left" w:leader="underscore" w:pos="9370"/>
        </w:tabs>
        <w:rPr>
          <w:rFonts w:ascii="Times New Roman" w:hAnsi="Times New Roman" w:cs="Times New Roman"/>
          <w:sz w:val="28"/>
          <w:szCs w:val="28"/>
        </w:rPr>
      </w:pPr>
      <w:r w:rsidRPr="008D2033">
        <w:rPr>
          <w:rFonts w:ascii="Times New Roman" w:hAnsi="Times New Roman" w:cs="Times New Roman"/>
          <w:sz w:val="28"/>
          <w:szCs w:val="28"/>
        </w:rPr>
        <w:t>Присутствуют:</w:t>
      </w:r>
    </w:p>
    <w:p w:rsidR="0071784D" w:rsidRPr="008D2033" w:rsidRDefault="0071784D" w:rsidP="008D2033">
      <w:pPr>
        <w:tabs>
          <w:tab w:val="left" w:leader="underscore" w:pos="4392"/>
          <w:tab w:val="left" w:leader="underscore" w:pos="9370"/>
        </w:tabs>
        <w:rPr>
          <w:rFonts w:ascii="Times New Roman" w:hAnsi="Times New Roman" w:cs="Times New Roman"/>
          <w:sz w:val="28"/>
          <w:szCs w:val="28"/>
        </w:rPr>
      </w:pPr>
    </w:p>
    <w:tbl>
      <w:tblPr>
        <w:tblpPr w:leftFromText="180" w:rightFromText="180" w:vertAnchor="text" w:horzAnchor="margin" w:tblpY="98"/>
        <w:tblOverlap w:val="never"/>
        <w:tblW w:w="9634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390"/>
        <w:gridCol w:w="5244"/>
      </w:tblGrid>
      <w:tr w:rsidR="008D2033" w:rsidRPr="008D2033" w:rsidTr="008D2033">
        <w:trPr>
          <w:trHeight w:val="510"/>
        </w:trPr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2033" w:rsidRPr="008D2033" w:rsidRDefault="008D2033" w:rsidP="008D2033">
            <w:pPr>
              <w:spacing w:line="22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8D2033">
              <w:rPr>
                <w:rFonts w:ascii="Times New Roman" w:hAnsi="Times New Roman" w:cs="Times New Roman"/>
                <w:sz w:val="28"/>
                <w:szCs w:val="28"/>
              </w:rPr>
              <w:t>Никольский Валерий Викторович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2033" w:rsidRPr="008D2033" w:rsidRDefault="008D2033" w:rsidP="008D2033">
            <w:pPr>
              <w:spacing w:line="312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8D2033">
              <w:rPr>
                <w:rFonts w:ascii="Times New Roman" w:hAnsi="Times New Roman" w:cs="Times New Roman"/>
                <w:sz w:val="28"/>
                <w:szCs w:val="28"/>
              </w:rPr>
              <w:t>-Глава города Енисейска, председатель комиссии;</w:t>
            </w:r>
          </w:p>
        </w:tc>
      </w:tr>
      <w:tr w:rsidR="008D2033" w:rsidRPr="008D2033" w:rsidTr="008D2033">
        <w:trPr>
          <w:trHeight w:val="510"/>
        </w:trPr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2033" w:rsidRPr="008D2033" w:rsidRDefault="008D2033" w:rsidP="008D2033">
            <w:pPr>
              <w:spacing w:line="22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8D2033">
              <w:rPr>
                <w:rFonts w:ascii="Times New Roman" w:hAnsi="Times New Roman" w:cs="Times New Roman"/>
                <w:sz w:val="28"/>
                <w:szCs w:val="28"/>
              </w:rPr>
              <w:t>Белошапкина Елена Александровна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2033" w:rsidRPr="008D2033" w:rsidRDefault="008D2033" w:rsidP="008D20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D2033">
              <w:rPr>
                <w:rFonts w:ascii="Times New Roman" w:hAnsi="Times New Roman" w:cs="Times New Roman"/>
                <w:sz w:val="28"/>
                <w:szCs w:val="28"/>
              </w:rPr>
              <w:t>- заместитель главы города, заместитель председателя комиссии</w:t>
            </w:r>
          </w:p>
        </w:tc>
      </w:tr>
      <w:tr w:rsidR="008D2033" w:rsidRPr="008D2033" w:rsidTr="008D2033">
        <w:trPr>
          <w:trHeight w:val="510"/>
        </w:trPr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2033" w:rsidRPr="008D2033" w:rsidRDefault="008D2033" w:rsidP="008D2033">
            <w:pPr>
              <w:spacing w:line="22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8D2033">
              <w:rPr>
                <w:rFonts w:ascii="Times New Roman" w:hAnsi="Times New Roman" w:cs="Times New Roman"/>
                <w:sz w:val="28"/>
                <w:szCs w:val="28"/>
              </w:rPr>
              <w:t>Белоконова Ирина Андреевна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2033" w:rsidRPr="008D2033" w:rsidRDefault="008D2033" w:rsidP="008D20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D2033">
              <w:rPr>
                <w:rFonts w:ascii="Times New Roman" w:hAnsi="Times New Roman" w:cs="Times New Roman"/>
                <w:sz w:val="28"/>
                <w:szCs w:val="28"/>
              </w:rPr>
              <w:t>- ведущий специалист – юрист МКУ «АПГ», секретарь комиссии</w:t>
            </w:r>
          </w:p>
        </w:tc>
      </w:tr>
      <w:tr w:rsidR="008D2033" w:rsidRPr="008D2033" w:rsidTr="008D2033">
        <w:trPr>
          <w:trHeight w:val="510"/>
        </w:trPr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2033" w:rsidRPr="008D2033" w:rsidRDefault="008D2033" w:rsidP="008D2033">
            <w:pPr>
              <w:spacing w:line="220" w:lineRule="exact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8D2033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Члены комиссии: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2033" w:rsidRPr="008D2033" w:rsidRDefault="008D2033" w:rsidP="008D20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1784D" w:rsidRPr="008D2033" w:rsidTr="008D2033">
        <w:trPr>
          <w:trHeight w:val="510"/>
        </w:trPr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1784D" w:rsidRPr="0071784D" w:rsidRDefault="0071784D" w:rsidP="008D2033">
            <w:pPr>
              <w:spacing w:line="22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71784D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Хасанова Ираида Ханфатовна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1784D" w:rsidRPr="008D2033" w:rsidRDefault="0071784D" w:rsidP="008D20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начальник отдела строительства и архитектуры, член комиссии</w:t>
            </w:r>
          </w:p>
        </w:tc>
      </w:tr>
      <w:tr w:rsidR="008D2033" w:rsidRPr="008D2033" w:rsidTr="008D2033">
        <w:trPr>
          <w:trHeight w:val="510"/>
        </w:trPr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2033" w:rsidRPr="008D2033" w:rsidRDefault="008D2033" w:rsidP="008D2033">
            <w:pPr>
              <w:spacing w:line="22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8D2033">
              <w:rPr>
                <w:rFonts w:ascii="Times New Roman" w:hAnsi="Times New Roman" w:cs="Times New Roman"/>
                <w:sz w:val="28"/>
                <w:szCs w:val="28"/>
              </w:rPr>
              <w:t>Шакиров Мансур Гарафиевич</w:t>
            </w:r>
            <w:bookmarkStart w:id="0" w:name="_GoBack"/>
            <w:bookmarkEnd w:id="0"/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2033" w:rsidRPr="008D2033" w:rsidRDefault="008D2033" w:rsidP="008D20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D2033">
              <w:rPr>
                <w:rFonts w:ascii="Times New Roman" w:hAnsi="Times New Roman" w:cs="Times New Roman"/>
                <w:sz w:val="28"/>
                <w:szCs w:val="28"/>
              </w:rPr>
              <w:t>- депутат Енисейского городского совета депутатов, член комиссии</w:t>
            </w:r>
          </w:p>
        </w:tc>
      </w:tr>
      <w:tr w:rsidR="008D2033" w:rsidRPr="008D2033" w:rsidTr="008D2033">
        <w:trPr>
          <w:trHeight w:val="510"/>
        </w:trPr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2033" w:rsidRPr="008D2033" w:rsidRDefault="008D2033" w:rsidP="008D2033">
            <w:pPr>
              <w:spacing w:line="22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8D2033">
              <w:rPr>
                <w:rFonts w:ascii="Times New Roman" w:hAnsi="Times New Roman" w:cs="Times New Roman"/>
                <w:sz w:val="28"/>
                <w:szCs w:val="28"/>
              </w:rPr>
              <w:t>Степанова Наталья Владимировна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2033" w:rsidRPr="008D2033" w:rsidRDefault="008D2033" w:rsidP="008D2033">
            <w:pPr>
              <w:spacing w:line="307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8D2033">
              <w:rPr>
                <w:rFonts w:ascii="Times New Roman" w:hAnsi="Times New Roman" w:cs="Times New Roman"/>
                <w:sz w:val="28"/>
                <w:szCs w:val="28"/>
              </w:rPr>
              <w:t>- депутат Енисейского городского совета депутатов, член комиссии</w:t>
            </w:r>
          </w:p>
        </w:tc>
      </w:tr>
      <w:tr w:rsidR="0071784D" w:rsidRPr="008D2033" w:rsidTr="008D2033">
        <w:trPr>
          <w:trHeight w:val="510"/>
        </w:trPr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1784D" w:rsidRPr="008D2033" w:rsidRDefault="0071784D" w:rsidP="008D2033">
            <w:pPr>
              <w:spacing w:line="22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71784D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Каминский Вячеслав Маркович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1784D" w:rsidRPr="008D2033" w:rsidRDefault="0071784D" w:rsidP="008D2033">
            <w:pPr>
              <w:spacing w:line="307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депутат Законодательного Собрания Красноярского края (по согласованию)</w:t>
            </w:r>
          </w:p>
        </w:tc>
      </w:tr>
      <w:tr w:rsidR="008D2033" w:rsidRPr="008D2033" w:rsidTr="008D2033">
        <w:trPr>
          <w:trHeight w:val="510"/>
        </w:trPr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2033" w:rsidRPr="008D2033" w:rsidRDefault="0071784D" w:rsidP="008D2033">
            <w:pPr>
              <w:spacing w:line="22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71784D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Ануфриев Александр Васильевич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2033" w:rsidRPr="008D2033" w:rsidRDefault="0071784D" w:rsidP="008D2033">
            <w:pPr>
              <w:spacing w:line="307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директор ООО «Атлант», член комиссии</w:t>
            </w:r>
          </w:p>
        </w:tc>
      </w:tr>
      <w:tr w:rsidR="008D2033" w:rsidRPr="008D2033" w:rsidTr="008D2033">
        <w:trPr>
          <w:trHeight w:val="510"/>
        </w:trPr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2033" w:rsidRPr="008D2033" w:rsidRDefault="008D2033" w:rsidP="008D20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D2033">
              <w:rPr>
                <w:rFonts w:ascii="Times New Roman" w:hAnsi="Times New Roman" w:cs="Times New Roman"/>
                <w:sz w:val="28"/>
                <w:szCs w:val="28"/>
              </w:rPr>
              <w:t>Камалутдинов Ринат Рашидович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2033" w:rsidRPr="008D2033" w:rsidRDefault="008D2033" w:rsidP="008D20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D2033">
              <w:rPr>
                <w:rFonts w:ascii="Times New Roman" w:hAnsi="Times New Roman" w:cs="Times New Roman"/>
                <w:sz w:val="28"/>
                <w:szCs w:val="28"/>
              </w:rPr>
              <w:t>- директор МБУ «Молодежный центр г. Енисейска», член комиссии</w:t>
            </w:r>
          </w:p>
        </w:tc>
      </w:tr>
    </w:tbl>
    <w:p w:rsidR="003914E1" w:rsidRPr="009A6B5D" w:rsidRDefault="003914E1" w:rsidP="008D2033">
      <w:pPr>
        <w:pStyle w:val="30"/>
        <w:shd w:val="clear" w:color="auto" w:fill="auto"/>
        <w:jc w:val="left"/>
      </w:pPr>
    </w:p>
    <w:p w:rsidR="004B04D8" w:rsidRDefault="004B04D8" w:rsidP="004B04D8">
      <w:pPr>
        <w:pStyle w:val="22"/>
        <w:shd w:val="clear" w:color="auto" w:fill="auto"/>
        <w:spacing w:after="213"/>
        <w:ind w:firstLine="900"/>
        <w:rPr>
          <w:sz w:val="28"/>
          <w:szCs w:val="28"/>
        </w:rPr>
      </w:pPr>
      <w:r>
        <w:rPr>
          <w:sz w:val="28"/>
          <w:szCs w:val="28"/>
        </w:rPr>
        <w:t>Представители Енисейского городского Совета ветеранов (пенсионеров) войны, вооруженных сил и правоохранительных органов: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9690"/>
      </w:tblGrid>
      <w:tr w:rsidR="004B04D8" w:rsidTr="004B04D8">
        <w:tc>
          <w:tcPr>
            <w:tcW w:w="9690" w:type="dxa"/>
          </w:tcPr>
          <w:p w:rsidR="004B04D8" w:rsidRDefault="004B04D8" w:rsidP="004B04D8">
            <w:pPr>
              <w:pStyle w:val="22"/>
              <w:shd w:val="clear" w:color="auto" w:fill="auto"/>
              <w:spacing w:after="21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1. Мельницкая Татьяна Николаевна </w:t>
            </w:r>
          </w:p>
        </w:tc>
      </w:tr>
      <w:tr w:rsidR="004B04D8" w:rsidTr="004B04D8">
        <w:tc>
          <w:tcPr>
            <w:tcW w:w="9690" w:type="dxa"/>
          </w:tcPr>
          <w:p w:rsidR="004B04D8" w:rsidRDefault="004B04D8" w:rsidP="004B04D8">
            <w:pPr>
              <w:pStyle w:val="22"/>
              <w:shd w:val="clear" w:color="auto" w:fill="auto"/>
              <w:spacing w:after="21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 Михайлова Зоя Васильевна</w:t>
            </w:r>
          </w:p>
        </w:tc>
      </w:tr>
      <w:tr w:rsidR="004B04D8" w:rsidTr="004B04D8">
        <w:tc>
          <w:tcPr>
            <w:tcW w:w="9690" w:type="dxa"/>
          </w:tcPr>
          <w:p w:rsidR="004B04D8" w:rsidRDefault="004B04D8" w:rsidP="004B04D8">
            <w:pPr>
              <w:pStyle w:val="22"/>
              <w:shd w:val="clear" w:color="auto" w:fill="auto"/>
              <w:spacing w:after="21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 Кохан Галина Константиновна</w:t>
            </w:r>
          </w:p>
        </w:tc>
      </w:tr>
      <w:tr w:rsidR="004B04D8" w:rsidTr="004B04D8">
        <w:tc>
          <w:tcPr>
            <w:tcW w:w="9690" w:type="dxa"/>
          </w:tcPr>
          <w:p w:rsidR="004B04D8" w:rsidRDefault="004B04D8" w:rsidP="004B04D8">
            <w:pPr>
              <w:pStyle w:val="22"/>
              <w:shd w:val="clear" w:color="auto" w:fill="auto"/>
              <w:spacing w:after="21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4. </w:t>
            </w:r>
            <w:r w:rsidR="0071784D" w:rsidRPr="0071784D">
              <w:rPr>
                <w:sz w:val="28"/>
                <w:szCs w:val="28"/>
              </w:rPr>
              <w:t>Синяев Павел Александрович</w:t>
            </w:r>
          </w:p>
        </w:tc>
      </w:tr>
    </w:tbl>
    <w:p w:rsidR="004B04D8" w:rsidRDefault="004B04D8" w:rsidP="004B04D8">
      <w:pPr>
        <w:pStyle w:val="22"/>
        <w:shd w:val="clear" w:color="auto" w:fill="auto"/>
        <w:spacing w:after="213"/>
        <w:rPr>
          <w:sz w:val="28"/>
          <w:szCs w:val="28"/>
        </w:rPr>
      </w:pPr>
    </w:p>
    <w:p w:rsidR="00AA51FF" w:rsidRPr="009A6B5D" w:rsidRDefault="005374C7" w:rsidP="004B04D8">
      <w:pPr>
        <w:pStyle w:val="22"/>
        <w:shd w:val="clear" w:color="auto" w:fill="auto"/>
        <w:spacing w:after="213"/>
        <w:ind w:firstLine="708"/>
        <w:rPr>
          <w:sz w:val="28"/>
          <w:szCs w:val="28"/>
        </w:rPr>
      </w:pPr>
      <w:r>
        <w:rPr>
          <w:sz w:val="28"/>
          <w:szCs w:val="28"/>
        </w:rPr>
        <w:t>Присутствуют 13</w:t>
      </w:r>
      <w:r w:rsidR="00AB5CCF" w:rsidRPr="009A6B5D">
        <w:rPr>
          <w:sz w:val="28"/>
          <w:szCs w:val="28"/>
        </w:rPr>
        <w:t xml:space="preserve"> из 19 членов комиссии (список регистрации присутствующих прилагается), что составляет </w:t>
      </w:r>
      <w:r w:rsidR="0008488E">
        <w:rPr>
          <w:sz w:val="28"/>
          <w:szCs w:val="28"/>
        </w:rPr>
        <w:t>68,42</w:t>
      </w:r>
      <w:r w:rsidR="00AB5CCF" w:rsidRPr="009A6B5D">
        <w:rPr>
          <w:sz w:val="28"/>
          <w:szCs w:val="28"/>
        </w:rPr>
        <w:t>% от общего состава комиссии. Согласно и. 6,7 Положения об общественной комиссии по развитию городской среды города Енисейска от 21.02.2017 года №26-п КВОРУМ ИМЕЕТСЯ. Заседание комиссии правомочно принимать решения.</w:t>
      </w:r>
    </w:p>
    <w:p w:rsidR="00AA51FF" w:rsidRPr="009A6B5D" w:rsidRDefault="00AB5CCF">
      <w:pPr>
        <w:pStyle w:val="10"/>
        <w:keepNext/>
        <w:keepLines/>
        <w:shd w:val="clear" w:color="auto" w:fill="auto"/>
        <w:spacing w:before="0" w:after="164" w:line="280" w:lineRule="exact"/>
      </w:pPr>
      <w:bookmarkStart w:id="1" w:name="bookmark0"/>
      <w:r w:rsidRPr="009A6B5D">
        <w:lastRenderedPageBreak/>
        <w:t>Повестка дня:</w:t>
      </w:r>
      <w:bookmarkEnd w:id="1"/>
    </w:p>
    <w:p w:rsidR="00745F6C" w:rsidRPr="004B7438" w:rsidRDefault="00745F6C" w:rsidP="00745F6C">
      <w:pPr>
        <w:pStyle w:val="22"/>
        <w:shd w:val="clear" w:color="auto" w:fill="auto"/>
        <w:tabs>
          <w:tab w:val="left" w:pos="716"/>
          <w:tab w:val="left" w:pos="993"/>
        </w:tabs>
        <w:spacing w:after="184" w:line="317" w:lineRule="exact"/>
        <w:ind w:firstLine="709"/>
        <w:rPr>
          <w:color w:val="FF0000"/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4B7438">
        <w:rPr>
          <w:color w:val="FF0000"/>
          <w:sz w:val="28"/>
          <w:szCs w:val="28"/>
        </w:rPr>
        <w:t>Подведение итогов приема предложений населения в соответствии пунктом с 10 Правил предоставления государственной поддержки победителям Всероссийского конкурса лучших проектов создания комфортной городской среды в категории «исторические поселения», распоряжением администрации города Енисейска от 12.12.2018 №1286-р «Об участии во Всероссийском конкурсе по отбору лучших проектов создания комфортной городской среды в городе Енисейске»</w:t>
      </w:r>
    </w:p>
    <w:p w:rsidR="00AA51FF" w:rsidRPr="00705C1C" w:rsidRDefault="00AB5CCF" w:rsidP="00705C1C">
      <w:pPr>
        <w:pStyle w:val="22"/>
        <w:shd w:val="clear" w:color="auto" w:fill="auto"/>
        <w:tabs>
          <w:tab w:val="left" w:pos="716"/>
          <w:tab w:val="left" w:pos="993"/>
        </w:tabs>
        <w:spacing w:after="184" w:line="317" w:lineRule="exact"/>
        <w:ind w:left="520"/>
        <w:rPr>
          <w:i/>
          <w:sz w:val="28"/>
          <w:szCs w:val="28"/>
        </w:rPr>
      </w:pPr>
      <w:r w:rsidRPr="00705C1C">
        <w:rPr>
          <w:i/>
          <w:sz w:val="28"/>
          <w:szCs w:val="28"/>
        </w:rPr>
        <w:t>Докладчик: Никольский В.В, - председатель комиссии.</w:t>
      </w:r>
    </w:p>
    <w:p w:rsidR="00745F6C" w:rsidRPr="004B7438" w:rsidRDefault="00745F6C" w:rsidP="00745F6C">
      <w:pPr>
        <w:pStyle w:val="22"/>
        <w:ind w:firstLine="709"/>
        <w:rPr>
          <w:b/>
          <w:color w:val="FF0000"/>
          <w:sz w:val="28"/>
          <w:szCs w:val="28"/>
        </w:rPr>
      </w:pPr>
      <w:r w:rsidRPr="004B7438">
        <w:rPr>
          <w:b/>
          <w:color w:val="FF0000"/>
          <w:sz w:val="28"/>
          <w:szCs w:val="28"/>
        </w:rPr>
        <w:t>СЛУШАЛИ</w:t>
      </w:r>
      <w:r w:rsidRPr="004B7438">
        <w:rPr>
          <w:b/>
          <w:color w:val="FF0000"/>
          <w:sz w:val="28"/>
          <w:szCs w:val="28"/>
        </w:rPr>
        <w:t>:</w:t>
      </w:r>
    </w:p>
    <w:p w:rsidR="00745F6C" w:rsidRPr="004B7438" w:rsidRDefault="00745F6C" w:rsidP="00745F6C">
      <w:pPr>
        <w:pStyle w:val="22"/>
        <w:ind w:firstLine="709"/>
        <w:rPr>
          <w:color w:val="FF0000"/>
          <w:sz w:val="28"/>
          <w:szCs w:val="28"/>
        </w:rPr>
      </w:pPr>
      <w:r w:rsidRPr="004B7438">
        <w:rPr>
          <w:color w:val="FF0000"/>
          <w:sz w:val="28"/>
          <w:szCs w:val="28"/>
        </w:rPr>
        <w:t>По вопросу заседания заслушали:</w:t>
      </w:r>
    </w:p>
    <w:p w:rsidR="0074231A" w:rsidRPr="004B7438" w:rsidRDefault="00745F6C" w:rsidP="00092C22">
      <w:pPr>
        <w:pStyle w:val="22"/>
        <w:ind w:firstLine="709"/>
        <w:rPr>
          <w:color w:val="FF0000"/>
          <w:sz w:val="28"/>
          <w:szCs w:val="28"/>
        </w:rPr>
      </w:pPr>
      <w:r w:rsidRPr="004B7438">
        <w:rPr>
          <w:color w:val="FF0000"/>
          <w:sz w:val="28"/>
          <w:szCs w:val="28"/>
        </w:rPr>
        <w:t xml:space="preserve">В ходе приема предложений населения о выборе общественной территории, отобранной для участия во Всероссийском конкурсе лучших проектов создания комфортной городской среды, проведенных в соответствии с п. 10 Правил предоставления государственной поддержки победителям Всероссийского конкурса лучших проектов создания комфортной городской среды в категории «исторические поселения» поступило </w:t>
      </w:r>
      <w:r w:rsidR="00092C22" w:rsidRPr="004B7438">
        <w:rPr>
          <w:color w:val="FF0000"/>
          <w:sz w:val="28"/>
          <w:szCs w:val="28"/>
        </w:rPr>
        <w:t>1678</w:t>
      </w:r>
      <w:r w:rsidRPr="004B7438">
        <w:rPr>
          <w:color w:val="FF0000"/>
          <w:sz w:val="28"/>
          <w:szCs w:val="28"/>
        </w:rPr>
        <w:t xml:space="preserve"> предложений. </w:t>
      </w:r>
    </w:p>
    <w:p w:rsidR="0074231A" w:rsidRPr="004B7438" w:rsidRDefault="0074231A" w:rsidP="009A6B5D">
      <w:pPr>
        <w:pStyle w:val="22"/>
        <w:shd w:val="clear" w:color="auto" w:fill="auto"/>
        <w:spacing w:after="0"/>
        <w:ind w:firstLine="709"/>
        <w:rPr>
          <w:b/>
          <w:color w:val="FF0000"/>
          <w:sz w:val="28"/>
          <w:szCs w:val="28"/>
        </w:rPr>
      </w:pPr>
      <w:r w:rsidRPr="004B7438">
        <w:rPr>
          <w:b/>
          <w:color w:val="FF0000"/>
          <w:sz w:val="28"/>
          <w:szCs w:val="28"/>
        </w:rPr>
        <w:t>Поступившие предложения</w:t>
      </w:r>
      <w:r w:rsidR="00092C22" w:rsidRPr="004B7438">
        <w:rPr>
          <w:b/>
          <w:color w:val="FF0000"/>
          <w:sz w:val="28"/>
          <w:szCs w:val="28"/>
        </w:rPr>
        <w:t>:</w:t>
      </w:r>
    </w:p>
    <w:p w:rsidR="00705C1C" w:rsidRPr="004B7438" w:rsidRDefault="00705C1C" w:rsidP="002F0182">
      <w:pPr>
        <w:pStyle w:val="22"/>
        <w:shd w:val="clear" w:color="auto" w:fill="auto"/>
        <w:spacing w:after="0"/>
        <w:rPr>
          <w:rFonts w:eastAsiaTheme="minorHAnsi"/>
          <w:b/>
          <w:color w:val="FF0000"/>
          <w:sz w:val="28"/>
          <w:szCs w:val="28"/>
          <w:lang w:eastAsia="en-US" w:bidi="ar-SA"/>
        </w:rPr>
      </w:pPr>
    </w:p>
    <w:p w:rsidR="00092C22" w:rsidRPr="004B7438" w:rsidRDefault="00092C22" w:rsidP="00092C22">
      <w:pPr>
        <w:pStyle w:val="22"/>
        <w:rPr>
          <w:color w:val="FF0000"/>
          <w:sz w:val="28"/>
          <w:szCs w:val="28"/>
        </w:rPr>
      </w:pPr>
      <w:r w:rsidRPr="004B7438">
        <w:rPr>
          <w:color w:val="FF0000"/>
          <w:sz w:val="28"/>
          <w:szCs w:val="28"/>
        </w:rPr>
        <w:t>По поступившим предложениям сформирован следующий рейтинг общественных территорий:</w:t>
      </w:r>
    </w:p>
    <w:p w:rsidR="00092C22" w:rsidRPr="004B7438" w:rsidRDefault="00092C22" w:rsidP="004B7438">
      <w:pPr>
        <w:pStyle w:val="22"/>
        <w:spacing w:after="0"/>
        <w:rPr>
          <w:color w:val="FF0000"/>
          <w:sz w:val="28"/>
          <w:szCs w:val="28"/>
        </w:rPr>
      </w:pPr>
      <w:r w:rsidRPr="004B7438">
        <w:rPr>
          <w:color w:val="FF0000"/>
          <w:sz w:val="28"/>
          <w:szCs w:val="28"/>
        </w:rPr>
        <w:t xml:space="preserve">1) </w:t>
      </w:r>
      <w:r w:rsidRPr="004B7438">
        <w:rPr>
          <w:color w:val="FF0000"/>
          <w:sz w:val="28"/>
          <w:szCs w:val="28"/>
        </w:rPr>
        <w:t>Парк Монастырский (в границах пер. Партизанский до стен Спасо-Преображенского мужского монастыря)</w:t>
      </w:r>
      <w:r w:rsidR="00A72551" w:rsidRPr="004B7438">
        <w:rPr>
          <w:color w:val="FF0000"/>
          <w:sz w:val="28"/>
          <w:szCs w:val="28"/>
        </w:rPr>
        <w:t xml:space="preserve"> – 1053 предложений (62,8%)</w:t>
      </w:r>
      <w:r w:rsidRPr="004B7438">
        <w:rPr>
          <w:color w:val="FF0000"/>
          <w:sz w:val="28"/>
          <w:szCs w:val="28"/>
        </w:rPr>
        <w:t>;</w:t>
      </w:r>
    </w:p>
    <w:p w:rsidR="002F0182" w:rsidRPr="004B7438" w:rsidRDefault="00092C22" w:rsidP="004B7438">
      <w:pPr>
        <w:pStyle w:val="22"/>
        <w:shd w:val="clear" w:color="auto" w:fill="auto"/>
        <w:spacing w:after="0"/>
        <w:rPr>
          <w:color w:val="FF0000"/>
          <w:sz w:val="28"/>
          <w:szCs w:val="28"/>
        </w:rPr>
      </w:pPr>
      <w:r w:rsidRPr="004B7438">
        <w:rPr>
          <w:color w:val="FF0000"/>
          <w:sz w:val="28"/>
          <w:szCs w:val="28"/>
        </w:rPr>
        <w:t>2)</w:t>
      </w:r>
      <w:r w:rsidR="00A72551" w:rsidRPr="004B7438">
        <w:rPr>
          <w:color w:val="FF0000"/>
        </w:rPr>
        <w:t xml:space="preserve"> </w:t>
      </w:r>
      <w:r w:rsidR="00A72551" w:rsidRPr="004B7438">
        <w:rPr>
          <w:color w:val="FF0000"/>
          <w:sz w:val="28"/>
          <w:szCs w:val="28"/>
        </w:rPr>
        <w:t>Центральная площадь (детский стадион)</w:t>
      </w:r>
      <w:r w:rsidR="00A72551" w:rsidRPr="004B7438">
        <w:rPr>
          <w:color w:val="FF0000"/>
        </w:rPr>
        <w:t xml:space="preserve"> – </w:t>
      </w:r>
      <w:r w:rsidR="00A72551" w:rsidRPr="004B7438">
        <w:rPr>
          <w:color w:val="FF0000"/>
          <w:sz w:val="28"/>
          <w:szCs w:val="28"/>
        </w:rPr>
        <w:t>417 предложений (24,9%);</w:t>
      </w:r>
    </w:p>
    <w:p w:rsidR="00A72551" w:rsidRPr="004B7438" w:rsidRDefault="00A72551" w:rsidP="004B7438">
      <w:pPr>
        <w:pStyle w:val="22"/>
        <w:shd w:val="clear" w:color="auto" w:fill="auto"/>
        <w:spacing w:after="0"/>
        <w:rPr>
          <w:color w:val="FF0000"/>
          <w:sz w:val="28"/>
          <w:szCs w:val="28"/>
        </w:rPr>
      </w:pPr>
      <w:r w:rsidRPr="004B7438">
        <w:rPr>
          <w:color w:val="FF0000"/>
          <w:sz w:val="28"/>
          <w:szCs w:val="28"/>
        </w:rPr>
        <w:t>3) Сквер Авиаторов мкрн-он «Аэропорт» (ул.Авиаторов) – 110 предложений (6,6 %);</w:t>
      </w:r>
    </w:p>
    <w:p w:rsidR="00A72551" w:rsidRPr="004B7438" w:rsidRDefault="00A72551" w:rsidP="004B7438">
      <w:pPr>
        <w:pStyle w:val="22"/>
        <w:shd w:val="clear" w:color="auto" w:fill="auto"/>
        <w:spacing w:after="0"/>
        <w:rPr>
          <w:color w:val="FF0000"/>
          <w:sz w:val="28"/>
          <w:szCs w:val="28"/>
        </w:rPr>
      </w:pPr>
      <w:r w:rsidRPr="004B7438">
        <w:rPr>
          <w:color w:val="FF0000"/>
          <w:sz w:val="28"/>
          <w:szCs w:val="28"/>
        </w:rPr>
        <w:t>4) Сквер Тихий (ул. Ленина, между домами 113 и 115) – 48 предложений (2,9 %);</w:t>
      </w:r>
    </w:p>
    <w:p w:rsidR="00A72551" w:rsidRPr="004B7438" w:rsidRDefault="00A72551" w:rsidP="004B7438">
      <w:pPr>
        <w:pStyle w:val="22"/>
        <w:shd w:val="clear" w:color="auto" w:fill="auto"/>
        <w:spacing w:after="0"/>
        <w:rPr>
          <w:color w:val="FF0000"/>
          <w:sz w:val="28"/>
          <w:szCs w:val="28"/>
        </w:rPr>
      </w:pPr>
      <w:r w:rsidRPr="004B7438">
        <w:rPr>
          <w:color w:val="FF0000"/>
          <w:sz w:val="28"/>
          <w:szCs w:val="28"/>
        </w:rPr>
        <w:t>5) Набережная р.Енисей (левая часть) – 46 предложений (2,7%);</w:t>
      </w:r>
    </w:p>
    <w:p w:rsidR="00A72551" w:rsidRPr="004B7438" w:rsidRDefault="00A72551" w:rsidP="004B7438">
      <w:pPr>
        <w:pStyle w:val="22"/>
        <w:shd w:val="clear" w:color="auto" w:fill="auto"/>
        <w:spacing w:after="0"/>
        <w:rPr>
          <w:color w:val="FF0000"/>
          <w:sz w:val="28"/>
          <w:szCs w:val="28"/>
        </w:rPr>
      </w:pPr>
      <w:r w:rsidRPr="004B7438">
        <w:rPr>
          <w:color w:val="FF0000"/>
          <w:sz w:val="28"/>
          <w:szCs w:val="28"/>
        </w:rPr>
        <w:t xml:space="preserve">6) Сквер им. Кытманова (ул.Ленина (между детской библиотекой и музеем) - 2 </w:t>
      </w:r>
      <w:r w:rsidR="004B7438" w:rsidRPr="004B7438">
        <w:rPr>
          <w:color w:val="FF0000"/>
          <w:sz w:val="28"/>
          <w:szCs w:val="28"/>
        </w:rPr>
        <w:t xml:space="preserve">предложения </w:t>
      </w:r>
      <w:r w:rsidRPr="004B7438">
        <w:rPr>
          <w:color w:val="FF0000"/>
          <w:sz w:val="28"/>
          <w:szCs w:val="28"/>
        </w:rPr>
        <w:t>(0,1 %);</w:t>
      </w:r>
    </w:p>
    <w:p w:rsidR="00A72551" w:rsidRPr="004B7438" w:rsidRDefault="00A72551" w:rsidP="004B7438">
      <w:pPr>
        <w:pStyle w:val="22"/>
        <w:shd w:val="clear" w:color="auto" w:fill="auto"/>
        <w:spacing w:after="0"/>
        <w:rPr>
          <w:color w:val="FF0000"/>
          <w:sz w:val="28"/>
          <w:szCs w:val="28"/>
        </w:rPr>
      </w:pPr>
      <w:r w:rsidRPr="004B7438">
        <w:rPr>
          <w:color w:val="FF0000"/>
          <w:sz w:val="28"/>
          <w:szCs w:val="28"/>
        </w:rPr>
        <w:t xml:space="preserve">7) Набережная реки Мельничная (правая и левая части) </w:t>
      </w:r>
      <w:r w:rsidR="004B7438" w:rsidRPr="004B7438">
        <w:rPr>
          <w:color w:val="FF0000"/>
          <w:sz w:val="28"/>
          <w:szCs w:val="28"/>
        </w:rPr>
        <w:t>–</w:t>
      </w:r>
      <w:r w:rsidRPr="004B7438">
        <w:rPr>
          <w:color w:val="FF0000"/>
          <w:sz w:val="28"/>
          <w:szCs w:val="28"/>
        </w:rPr>
        <w:t xml:space="preserve"> </w:t>
      </w:r>
      <w:r w:rsidR="004B7438" w:rsidRPr="004B7438">
        <w:rPr>
          <w:color w:val="FF0000"/>
          <w:sz w:val="28"/>
          <w:szCs w:val="28"/>
        </w:rPr>
        <w:t>1 предложение (0,06%);</w:t>
      </w:r>
    </w:p>
    <w:p w:rsidR="00092C22" w:rsidRPr="004B7438" w:rsidRDefault="004B7438" w:rsidP="004B7438">
      <w:pPr>
        <w:pStyle w:val="22"/>
        <w:shd w:val="clear" w:color="auto" w:fill="auto"/>
        <w:spacing w:after="0"/>
        <w:rPr>
          <w:color w:val="FF0000"/>
          <w:sz w:val="28"/>
          <w:szCs w:val="28"/>
        </w:rPr>
      </w:pPr>
      <w:r w:rsidRPr="004B7438">
        <w:rPr>
          <w:color w:val="FF0000"/>
          <w:sz w:val="28"/>
          <w:szCs w:val="28"/>
        </w:rPr>
        <w:t>8) Сквер отдыха и парковой зоны мкрн-он «Полюс» (Территория между домами №6,7,8,9,10 и школой, домами №4,5) – 1 предложение (0,06%).</w:t>
      </w:r>
    </w:p>
    <w:p w:rsidR="004B7438" w:rsidRDefault="004B7438" w:rsidP="004B7438">
      <w:pPr>
        <w:pStyle w:val="22"/>
        <w:shd w:val="clear" w:color="auto" w:fill="auto"/>
        <w:spacing w:after="0"/>
        <w:rPr>
          <w:sz w:val="28"/>
          <w:szCs w:val="28"/>
        </w:rPr>
      </w:pPr>
    </w:p>
    <w:p w:rsidR="003914E1" w:rsidRPr="009A6B5D" w:rsidRDefault="003914E1" w:rsidP="003914E1">
      <w:pPr>
        <w:pStyle w:val="10"/>
        <w:keepNext/>
        <w:keepLines/>
        <w:shd w:val="clear" w:color="auto" w:fill="auto"/>
        <w:spacing w:before="0" w:after="48" w:line="280" w:lineRule="exact"/>
        <w:ind w:firstLine="740"/>
        <w:jc w:val="both"/>
      </w:pPr>
      <w:bookmarkStart w:id="2" w:name="bookmark2"/>
      <w:r w:rsidRPr="009A6B5D">
        <w:t>РЕШИЛИ:</w:t>
      </w:r>
      <w:bookmarkEnd w:id="2"/>
    </w:p>
    <w:p w:rsidR="00453E70" w:rsidRDefault="00453E70">
      <w:pPr>
        <w:pStyle w:val="22"/>
        <w:shd w:val="clear" w:color="auto" w:fill="auto"/>
        <w:spacing w:after="183" w:line="283" w:lineRule="exact"/>
        <w:ind w:firstLine="740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AB5CCF" w:rsidRPr="009A6B5D">
        <w:rPr>
          <w:sz w:val="28"/>
          <w:szCs w:val="28"/>
        </w:rPr>
        <w:t xml:space="preserve">Определить общественную территорию, </w:t>
      </w:r>
      <w:r w:rsidR="009C24D8">
        <w:rPr>
          <w:sz w:val="28"/>
          <w:szCs w:val="28"/>
        </w:rPr>
        <w:t xml:space="preserve">для подготовки заявки на участие </w:t>
      </w:r>
      <w:r w:rsidR="009C24D8" w:rsidRPr="00271738">
        <w:rPr>
          <w:sz w:val="26"/>
          <w:szCs w:val="26"/>
        </w:rPr>
        <w:t>во Всероссийском конкурсе по отбору лучших проектов создания комфортной городской среды</w:t>
      </w:r>
      <w:r w:rsidR="00AB5CCF" w:rsidRPr="009A6B5D">
        <w:rPr>
          <w:sz w:val="28"/>
          <w:szCs w:val="28"/>
        </w:rPr>
        <w:t xml:space="preserve">: </w:t>
      </w:r>
      <w:r>
        <w:rPr>
          <w:sz w:val="28"/>
          <w:szCs w:val="28"/>
        </w:rPr>
        <w:t>Парк Монастырский (Фефеловский)</w:t>
      </w:r>
      <w:r w:rsidR="002A2668">
        <w:rPr>
          <w:sz w:val="28"/>
          <w:szCs w:val="28"/>
        </w:rPr>
        <w:t xml:space="preserve"> </w:t>
      </w:r>
      <w:r w:rsidR="004B7438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="004B7438">
        <w:rPr>
          <w:sz w:val="28"/>
          <w:szCs w:val="28"/>
        </w:rPr>
        <w:t>1053 предложений (62,8%).</w:t>
      </w:r>
    </w:p>
    <w:p w:rsidR="00271738" w:rsidRPr="00BC5423" w:rsidRDefault="00453E70" w:rsidP="0074231A">
      <w:pPr>
        <w:tabs>
          <w:tab w:val="left" w:pos="2240"/>
        </w:tabs>
        <w:jc w:val="both"/>
        <w:rPr>
          <w:sz w:val="26"/>
          <w:szCs w:val="26"/>
        </w:rPr>
      </w:pPr>
      <w:r>
        <w:rPr>
          <w:sz w:val="28"/>
          <w:szCs w:val="28"/>
        </w:rPr>
        <w:t>2</w:t>
      </w:r>
      <w:r w:rsidR="00AB5CCF" w:rsidRPr="009A6B5D">
        <w:rPr>
          <w:sz w:val="28"/>
          <w:szCs w:val="28"/>
        </w:rPr>
        <w:t xml:space="preserve">. </w:t>
      </w:r>
      <w:r w:rsidR="00AB5CCF" w:rsidRPr="00271738">
        <w:rPr>
          <w:rFonts w:ascii="Times New Roman" w:hAnsi="Times New Roman" w:cs="Times New Roman"/>
          <w:sz w:val="28"/>
          <w:szCs w:val="28"/>
        </w:rPr>
        <w:t xml:space="preserve">Передать итоговый протокол Общественной комиссии в администрацию </w:t>
      </w:r>
      <w:r w:rsidR="00AB5CCF" w:rsidRPr="004B7438">
        <w:rPr>
          <w:rFonts w:ascii="Times New Roman" w:hAnsi="Times New Roman" w:cs="Times New Roman"/>
          <w:sz w:val="28"/>
          <w:szCs w:val="28"/>
        </w:rPr>
        <w:t xml:space="preserve">города Енисейска для </w:t>
      </w:r>
      <w:r w:rsidR="00271738" w:rsidRPr="004B7438">
        <w:rPr>
          <w:rFonts w:ascii="Times New Roman" w:hAnsi="Times New Roman" w:cs="Times New Roman"/>
          <w:sz w:val="28"/>
          <w:szCs w:val="28"/>
        </w:rPr>
        <w:t xml:space="preserve">издания </w:t>
      </w:r>
      <w:r w:rsidR="0074231A" w:rsidRPr="004B7438">
        <w:rPr>
          <w:rFonts w:ascii="Times New Roman" w:hAnsi="Times New Roman" w:cs="Times New Roman"/>
          <w:color w:val="FF0000"/>
          <w:sz w:val="28"/>
          <w:szCs w:val="28"/>
        </w:rPr>
        <w:t>распоряжени</w:t>
      </w:r>
      <w:r w:rsidR="00271738" w:rsidRPr="004B7438">
        <w:rPr>
          <w:rFonts w:ascii="Times New Roman" w:hAnsi="Times New Roman" w:cs="Times New Roman"/>
          <w:color w:val="FF0000"/>
          <w:sz w:val="28"/>
          <w:szCs w:val="28"/>
        </w:rPr>
        <w:t>я</w:t>
      </w:r>
      <w:r w:rsidR="00271738" w:rsidRPr="004B7438">
        <w:rPr>
          <w:rFonts w:ascii="Times New Roman" w:hAnsi="Times New Roman" w:cs="Times New Roman"/>
          <w:sz w:val="28"/>
          <w:szCs w:val="28"/>
        </w:rPr>
        <w:t xml:space="preserve"> о начале приема предложений от населения о предлагаемых мероприятиях в рамках формирования заявки на участие во Всероссийском конкурсе по отбору лучших проектов создания комфортной городской среды</w:t>
      </w:r>
      <w:r w:rsidR="0074231A" w:rsidRPr="004B7438">
        <w:rPr>
          <w:rFonts w:ascii="Times New Roman" w:hAnsi="Times New Roman" w:cs="Times New Roman"/>
          <w:sz w:val="28"/>
          <w:szCs w:val="28"/>
        </w:rPr>
        <w:t xml:space="preserve"> (</w:t>
      </w:r>
      <w:r w:rsidR="0074231A" w:rsidRPr="004B7438">
        <w:rPr>
          <w:rFonts w:ascii="Times New Roman" w:hAnsi="Times New Roman" w:cs="Times New Roman"/>
          <w:sz w:val="28"/>
          <w:szCs w:val="28"/>
        </w:rPr>
        <w:t>парк Монастырск</w:t>
      </w:r>
      <w:r w:rsidR="0074231A" w:rsidRPr="004B7438">
        <w:rPr>
          <w:rFonts w:ascii="Times New Roman" w:hAnsi="Times New Roman" w:cs="Times New Roman"/>
          <w:sz w:val="28"/>
          <w:szCs w:val="28"/>
        </w:rPr>
        <w:t>ий</w:t>
      </w:r>
      <w:r w:rsidR="0074231A" w:rsidRPr="004B7438">
        <w:rPr>
          <w:rFonts w:ascii="Times New Roman" w:hAnsi="Times New Roman" w:cs="Times New Roman"/>
          <w:sz w:val="28"/>
          <w:szCs w:val="28"/>
        </w:rPr>
        <w:t xml:space="preserve"> (Фефеловск</w:t>
      </w:r>
      <w:r w:rsidR="0074231A" w:rsidRPr="004B7438">
        <w:rPr>
          <w:rFonts w:ascii="Times New Roman" w:hAnsi="Times New Roman" w:cs="Times New Roman"/>
          <w:sz w:val="28"/>
          <w:szCs w:val="28"/>
        </w:rPr>
        <w:t>ий</w:t>
      </w:r>
      <w:r w:rsidR="0074231A" w:rsidRPr="004B7438">
        <w:rPr>
          <w:rFonts w:ascii="Times New Roman" w:hAnsi="Times New Roman" w:cs="Times New Roman"/>
          <w:sz w:val="28"/>
          <w:szCs w:val="28"/>
        </w:rPr>
        <w:t>)</w:t>
      </w:r>
    </w:p>
    <w:p w:rsidR="00AA51FF" w:rsidRPr="009A6B5D" w:rsidRDefault="00AA51FF" w:rsidP="009A6B5D">
      <w:pPr>
        <w:pStyle w:val="22"/>
        <w:shd w:val="clear" w:color="auto" w:fill="auto"/>
        <w:spacing w:after="176" w:line="293" w:lineRule="exact"/>
        <w:ind w:firstLine="480"/>
        <w:rPr>
          <w:sz w:val="28"/>
          <w:szCs w:val="28"/>
        </w:rPr>
      </w:pPr>
    </w:p>
    <w:p w:rsidR="00AA51FF" w:rsidRPr="009A6B5D" w:rsidRDefault="00271738" w:rsidP="009A6B5D">
      <w:pPr>
        <w:pStyle w:val="22"/>
        <w:shd w:val="clear" w:color="auto" w:fill="auto"/>
        <w:spacing w:after="242" w:line="298" w:lineRule="exact"/>
        <w:ind w:firstLine="480"/>
        <w:rPr>
          <w:sz w:val="28"/>
          <w:szCs w:val="28"/>
        </w:rPr>
      </w:pPr>
      <w:r>
        <w:rPr>
          <w:sz w:val="28"/>
          <w:szCs w:val="28"/>
        </w:rPr>
        <w:t>3</w:t>
      </w:r>
      <w:r w:rsidR="009A6B5D">
        <w:rPr>
          <w:sz w:val="28"/>
          <w:szCs w:val="28"/>
        </w:rPr>
        <w:t xml:space="preserve">. </w:t>
      </w:r>
      <w:r w:rsidR="00AB5CCF" w:rsidRPr="009A6B5D">
        <w:rPr>
          <w:sz w:val="28"/>
          <w:szCs w:val="28"/>
        </w:rPr>
        <w:t xml:space="preserve">Опубликовать настоящий протокол в еженедельной городской газете «Енисейск- Плюс» и на официальном информационном Интернет-портале органов местного самоуправления города Енисейска </w:t>
      </w:r>
      <w:hyperlink r:id="rId8" w:history="1">
        <w:r w:rsidR="00AB5CCF" w:rsidRPr="009A6B5D">
          <w:rPr>
            <w:rStyle w:val="a3"/>
            <w:sz w:val="28"/>
            <w:szCs w:val="28"/>
          </w:rPr>
          <w:t>www.enisevsk.com</w:t>
        </w:r>
      </w:hyperlink>
      <w:r w:rsidR="00AB5CCF" w:rsidRPr="009A6B5D">
        <w:rPr>
          <w:sz w:val="28"/>
          <w:szCs w:val="28"/>
          <w:lang w:eastAsia="en-US" w:bidi="en-US"/>
        </w:rPr>
        <w:t>.</w:t>
      </w:r>
    </w:p>
    <w:p w:rsidR="00AA51FF" w:rsidRPr="009A6B5D" w:rsidRDefault="00AB5CCF">
      <w:pPr>
        <w:pStyle w:val="22"/>
        <w:shd w:val="clear" w:color="auto" w:fill="auto"/>
        <w:spacing w:after="658" w:line="220" w:lineRule="exact"/>
        <w:ind w:firstLine="740"/>
        <w:rPr>
          <w:sz w:val="28"/>
          <w:szCs w:val="28"/>
        </w:rPr>
      </w:pPr>
      <w:r w:rsidRPr="009A6B5D">
        <w:rPr>
          <w:sz w:val="28"/>
          <w:szCs w:val="28"/>
        </w:rPr>
        <w:t xml:space="preserve">Ответственным назначить секретаря Комиссии- </w:t>
      </w:r>
      <w:r w:rsidR="00EF13BC">
        <w:rPr>
          <w:sz w:val="28"/>
          <w:szCs w:val="28"/>
        </w:rPr>
        <w:t>Белоконову И.А.</w:t>
      </w:r>
    </w:p>
    <w:p w:rsidR="00AA51FF" w:rsidRPr="009A6B5D" w:rsidRDefault="00EB518E">
      <w:pPr>
        <w:pStyle w:val="22"/>
        <w:shd w:val="clear" w:color="auto" w:fill="auto"/>
        <w:spacing w:after="0" w:line="220" w:lineRule="exact"/>
        <w:ind w:firstLine="740"/>
        <w:rPr>
          <w:sz w:val="28"/>
          <w:szCs w:val="28"/>
        </w:rPr>
        <w:sectPr w:rsidR="00AA51FF" w:rsidRPr="009A6B5D" w:rsidSect="009A6B5D">
          <w:pgSz w:w="11900" w:h="16840"/>
          <w:pgMar w:top="426" w:right="748" w:bottom="992" w:left="1452" w:header="0" w:footer="6" w:gutter="0"/>
          <w:cols w:space="720"/>
          <w:noEndnote/>
          <w:docGrid w:linePitch="360"/>
        </w:sectPr>
      </w:pPr>
      <w:r>
        <w:rPr>
          <w:sz w:val="28"/>
          <w:szCs w:val="28"/>
        </w:rPr>
        <w:t>Голосовали: «за»- 13</w:t>
      </w:r>
      <w:r w:rsidR="00AB5CCF" w:rsidRPr="009A6B5D">
        <w:rPr>
          <w:sz w:val="28"/>
          <w:szCs w:val="28"/>
        </w:rPr>
        <w:t>, «против»-0, «воздержались»-0</w:t>
      </w:r>
    </w:p>
    <w:p w:rsidR="00AA51FF" w:rsidRPr="009A6B5D" w:rsidRDefault="00AA51FF">
      <w:pPr>
        <w:spacing w:before="48" w:after="48" w:line="240" w:lineRule="exact"/>
        <w:rPr>
          <w:sz w:val="28"/>
          <w:szCs w:val="28"/>
        </w:rPr>
      </w:pPr>
    </w:p>
    <w:p w:rsidR="00AA51FF" w:rsidRPr="009A6B5D" w:rsidRDefault="00AA51FF">
      <w:pPr>
        <w:rPr>
          <w:sz w:val="28"/>
          <w:szCs w:val="28"/>
        </w:rPr>
        <w:sectPr w:rsidR="00AA51FF" w:rsidRPr="009A6B5D">
          <w:type w:val="continuous"/>
          <w:pgSz w:w="11900" w:h="16840"/>
          <w:pgMar w:top="1003" w:right="0" w:bottom="1003" w:left="0" w:header="0" w:footer="3" w:gutter="0"/>
          <w:cols w:space="720"/>
          <w:noEndnote/>
          <w:docGrid w:linePitch="360"/>
        </w:sectPr>
      </w:pPr>
    </w:p>
    <w:p w:rsidR="00AA51FF" w:rsidRDefault="003914E1">
      <w:pPr>
        <w:spacing w:line="360" w:lineRule="exact"/>
        <w:rPr>
          <w:rFonts w:ascii="Times New Roman" w:hAnsi="Times New Roman" w:cs="Times New Roman"/>
          <w:sz w:val="28"/>
          <w:szCs w:val="28"/>
        </w:rPr>
      </w:pPr>
      <w:r w:rsidRPr="009A6B5D">
        <w:rPr>
          <w:rFonts w:ascii="Times New Roman" w:hAnsi="Times New Roman" w:cs="Times New Roman"/>
          <w:sz w:val="28"/>
          <w:szCs w:val="28"/>
        </w:rPr>
        <w:lastRenderedPageBreak/>
        <w:t xml:space="preserve">Председатель комиссии                                      </w:t>
      </w:r>
      <w:r w:rsidR="009A6B5D"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="00C32B58">
        <w:rPr>
          <w:rFonts w:ascii="Times New Roman" w:hAnsi="Times New Roman" w:cs="Times New Roman"/>
          <w:sz w:val="28"/>
          <w:szCs w:val="28"/>
        </w:rPr>
        <w:t xml:space="preserve">     </w:t>
      </w:r>
      <w:r w:rsidR="009A6B5D">
        <w:rPr>
          <w:rFonts w:ascii="Times New Roman" w:hAnsi="Times New Roman" w:cs="Times New Roman"/>
          <w:sz w:val="28"/>
          <w:szCs w:val="28"/>
        </w:rPr>
        <w:t xml:space="preserve"> </w:t>
      </w:r>
      <w:r w:rsidRPr="009A6B5D">
        <w:rPr>
          <w:rFonts w:ascii="Times New Roman" w:hAnsi="Times New Roman" w:cs="Times New Roman"/>
          <w:sz w:val="28"/>
          <w:szCs w:val="28"/>
        </w:rPr>
        <w:t xml:space="preserve"> В.В.Никольский</w:t>
      </w:r>
    </w:p>
    <w:p w:rsidR="005A5525" w:rsidRDefault="005A5525">
      <w:pPr>
        <w:spacing w:line="360" w:lineRule="exact"/>
        <w:rPr>
          <w:rFonts w:ascii="Times New Roman" w:hAnsi="Times New Roman" w:cs="Times New Roman"/>
          <w:sz w:val="28"/>
          <w:szCs w:val="28"/>
        </w:rPr>
      </w:pPr>
    </w:p>
    <w:p w:rsidR="00AA51FF" w:rsidRPr="009A6B5D" w:rsidRDefault="003914E1">
      <w:pPr>
        <w:spacing w:line="360" w:lineRule="exact"/>
        <w:rPr>
          <w:rFonts w:ascii="Times New Roman" w:hAnsi="Times New Roman" w:cs="Times New Roman"/>
          <w:sz w:val="28"/>
          <w:szCs w:val="28"/>
        </w:rPr>
      </w:pPr>
      <w:r w:rsidRPr="009A6B5D">
        <w:rPr>
          <w:rFonts w:ascii="Times New Roman" w:hAnsi="Times New Roman" w:cs="Times New Roman"/>
          <w:sz w:val="28"/>
          <w:szCs w:val="28"/>
        </w:rPr>
        <w:t xml:space="preserve">Секретарь                                                                               </w:t>
      </w:r>
      <w:r w:rsidR="00C32B58">
        <w:rPr>
          <w:rFonts w:ascii="Times New Roman" w:hAnsi="Times New Roman" w:cs="Times New Roman"/>
          <w:sz w:val="28"/>
          <w:szCs w:val="28"/>
        </w:rPr>
        <w:t xml:space="preserve">    </w:t>
      </w:r>
      <w:r w:rsidRPr="009A6B5D">
        <w:rPr>
          <w:rFonts w:ascii="Times New Roman" w:hAnsi="Times New Roman" w:cs="Times New Roman"/>
          <w:sz w:val="28"/>
          <w:szCs w:val="28"/>
        </w:rPr>
        <w:t xml:space="preserve">    </w:t>
      </w:r>
      <w:r w:rsidR="005A5525">
        <w:rPr>
          <w:rFonts w:ascii="Times New Roman" w:hAnsi="Times New Roman" w:cs="Times New Roman"/>
          <w:sz w:val="28"/>
          <w:szCs w:val="28"/>
        </w:rPr>
        <w:t>И.А. Белоконова</w:t>
      </w:r>
    </w:p>
    <w:p w:rsidR="003914E1" w:rsidRDefault="003914E1">
      <w:pPr>
        <w:spacing w:line="360" w:lineRule="exact"/>
        <w:rPr>
          <w:rFonts w:ascii="Times New Roman" w:hAnsi="Times New Roman" w:cs="Times New Roman"/>
          <w:sz w:val="28"/>
          <w:szCs w:val="28"/>
        </w:rPr>
      </w:pPr>
    </w:p>
    <w:p w:rsidR="002F0182" w:rsidRDefault="002F0182">
      <w:pPr>
        <w:spacing w:line="360" w:lineRule="exact"/>
        <w:rPr>
          <w:rFonts w:ascii="Times New Roman" w:hAnsi="Times New Roman" w:cs="Times New Roman"/>
          <w:sz w:val="28"/>
          <w:szCs w:val="28"/>
        </w:rPr>
      </w:pPr>
    </w:p>
    <w:p w:rsidR="0074231A" w:rsidRDefault="0074231A">
      <w:pPr>
        <w:spacing w:line="360" w:lineRule="exact"/>
        <w:rPr>
          <w:rFonts w:ascii="Times New Roman" w:hAnsi="Times New Roman" w:cs="Times New Roman"/>
          <w:sz w:val="28"/>
          <w:szCs w:val="28"/>
        </w:rPr>
      </w:pPr>
    </w:p>
    <w:p w:rsidR="0074231A" w:rsidRDefault="0074231A">
      <w:pPr>
        <w:spacing w:line="360" w:lineRule="exact"/>
        <w:rPr>
          <w:rFonts w:ascii="Times New Roman" w:hAnsi="Times New Roman" w:cs="Times New Roman"/>
          <w:sz w:val="28"/>
          <w:szCs w:val="28"/>
        </w:rPr>
      </w:pPr>
    </w:p>
    <w:p w:rsidR="0074231A" w:rsidRDefault="0074231A">
      <w:pPr>
        <w:spacing w:line="360" w:lineRule="exact"/>
        <w:rPr>
          <w:rFonts w:ascii="Times New Roman" w:hAnsi="Times New Roman" w:cs="Times New Roman"/>
          <w:sz w:val="28"/>
          <w:szCs w:val="28"/>
        </w:rPr>
      </w:pPr>
    </w:p>
    <w:p w:rsidR="0074231A" w:rsidRDefault="0074231A">
      <w:pPr>
        <w:spacing w:line="360" w:lineRule="exact"/>
        <w:rPr>
          <w:rFonts w:ascii="Times New Roman" w:hAnsi="Times New Roman" w:cs="Times New Roman"/>
          <w:sz w:val="28"/>
          <w:szCs w:val="28"/>
        </w:rPr>
      </w:pPr>
    </w:p>
    <w:p w:rsidR="0074231A" w:rsidRDefault="0074231A">
      <w:pPr>
        <w:spacing w:line="360" w:lineRule="exact"/>
        <w:rPr>
          <w:rFonts w:ascii="Times New Roman" w:hAnsi="Times New Roman" w:cs="Times New Roman"/>
          <w:sz w:val="28"/>
          <w:szCs w:val="28"/>
        </w:rPr>
      </w:pPr>
    </w:p>
    <w:p w:rsidR="0074231A" w:rsidRDefault="0074231A">
      <w:pPr>
        <w:spacing w:line="360" w:lineRule="exact"/>
        <w:rPr>
          <w:rFonts w:ascii="Times New Roman" w:hAnsi="Times New Roman" w:cs="Times New Roman"/>
          <w:sz w:val="28"/>
          <w:szCs w:val="28"/>
        </w:rPr>
      </w:pPr>
    </w:p>
    <w:p w:rsidR="002F0182" w:rsidRDefault="002F0182">
      <w:pPr>
        <w:spacing w:line="360" w:lineRule="exact"/>
        <w:rPr>
          <w:rFonts w:ascii="Times New Roman" w:hAnsi="Times New Roman" w:cs="Times New Roman"/>
          <w:sz w:val="28"/>
          <w:szCs w:val="28"/>
        </w:rPr>
      </w:pPr>
    </w:p>
    <w:p w:rsidR="008F33C0" w:rsidRDefault="008F33C0">
      <w:pPr>
        <w:spacing w:line="360" w:lineRule="exact"/>
        <w:rPr>
          <w:rFonts w:ascii="Times New Roman" w:hAnsi="Times New Roman" w:cs="Times New Roman"/>
          <w:sz w:val="28"/>
          <w:szCs w:val="28"/>
        </w:rPr>
      </w:pPr>
    </w:p>
    <w:p w:rsidR="008F33C0" w:rsidRDefault="008F33C0">
      <w:pPr>
        <w:spacing w:line="360" w:lineRule="exact"/>
        <w:rPr>
          <w:rFonts w:ascii="Times New Roman" w:hAnsi="Times New Roman" w:cs="Times New Roman"/>
          <w:sz w:val="28"/>
          <w:szCs w:val="28"/>
        </w:rPr>
      </w:pPr>
    </w:p>
    <w:p w:rsidR="008F33C0" w:rsidRDefault="008F33C0">
      <w:pPr>
        <w:spacing w:line="360" w:lineRule="exact"/>
        <w:rPr>
          <w:rFonts w:ascii="Times New Roman" w:hAnsi="Times New Roman" w:cs="Times New Roman"/>
          <w:sz w:val="28"/>
          <w:szCs w:val="28"/>
        </w:rPr>
      </w:pPr>
    </w:p>
    <w:p w:rsidR="008F33C0" w:rsidRDefault="008F33C0">
      <w:pPr>
        <w:spacing w:line="360" w:lineRule="exact"/>
        <w:rPr>
          <w:rFonts w:ascii="Times New Roman" w:hAnsi="Times New Roman" w:cs="Times New Roman"/>
          <w:sz w:val="28"/>
          <w:szCs w:val="28"/>
        </w:rPr>
      </w:pPr>
    </w:p>
    <w:p w:rsidR="00427D0E" w:rsidRDefault="00427D0E">
      <w:pPr>
        <w:spacing w:line="360" w:lineRule="exact"/>
        <w:rPr>
          <w:rFonts w:ascii="Times New Roman" w:hAnsi="Times New Roman" w:cs="Times New Roman"/>
          <w:sz w:val="28"/>
          <w:szCs w:val="28"/>
        </w:rPr>
      </w:pPr>
    </w:p>
    <w:p w:rsidR="00427D0E" w:rsidRDefault="00427D0E">
      <w:pPr>
        <w:spacing w:line="360" w:lineRule="exact"/>
        <w:rPr>
          <w:rFonts w:ascii="Times New Roman" w:hAnsi="Times New Roman" w:cs="Times New Roman"/>
          <w:sz w:val="28"/>
          <w:szCs w:val="28"/>
        </w:rPr>
      </w:pPr>
    </w:p>
    <w:p w:rsidR="004B7438" w:rsidRDefault="004B7438">
      <w:pPr>
        <w:spacing w:line="360" w:lineRule="exact"/>
        <w:rPr>
          <w:rFonts w:ascii="Times New Roman" w:hAnsi="Times New Roman" w:cs="Times New Roman"/>
          <w:sz w:val="28"/>
          <w:szCs w:val="28"/>
        </w:rPr>
      </w:pPr>
    </w:p>
    <w:p w:rsidR="004B7438" w:rsidRDefault="004B7438">
      <w:pPr>
        <w:spacing w:line="360" w:lineRule="exact"/>
        <w:rPr>
          <w:rFonts w:ascii="Times New Roman" w:hAnsi="Times New Roman" w:cs="Times New Roman"/>
          <w:sz w:val="28"/>
          <w:szCs w:val="28"/>
        </w:rPr>
      </w:pPr>
    </w:p>
    <w:p w:rsidR="004B7438" w:rsidRDefault="004B7438">
      <w:pPr>
        <w:spacing w:line="360" w:lineRule="exact"/>
        <w:rPr>
          <w:rFonts w:ascii="Times New Roman" w:hAnsi="Times New Roman" w:cs="Times New Roman"/>
          <w:sz w:val="28"/>
          <w:szCs w:val="28"/>
        </w:rPr>
      </w:pPr>
    </w:p>
    <w:p w:rsidR="004B7438" w:rsidRDefault="004B7438">
      <w:pPr>
        <w:spacing w:line="360" w:lineRule="exact"/>
        <w:rPr>
          <w:rFonts w:ascii="Times New Roman" w:hAnsi="Times New Roman" w:cs="Times New Roman"/>
          <w:sz w:val="28"/>
          <w:szCs w:val="28"/>
        </w:rPr>
      </w:pPr>
    </w:p>
    <w:p w:rsidR="004B7438" w:rsidRDefault="004B7438">
      <w:pPr>
        <w:spacing w:line="360" w:lineRule="exact"/>
        <w:rPr>
          <w:rFonts w:ascii="Times New Roman" w:hAnsi="Times New Roman" w:cs="Times New Roman"/>
          <w:sz w:val="28"/>
          <w:szCs w:val="28"/>
        </w:rPr>
      </w:pPr>
    </w:p>
    <w:p w:rsidR="004B7438" w:rsidRDefault="004B7438">
      <w:pPr>
        <w:spacing w:line="360" w:lineRule="exact"/>
        <w:rPr>
          <w:rFonts w:ascii="Times New Roman" w:hAnsi="Times New Roman" w:cs="Times New Roman"/>
          <w:sz w:val="28"/>
          <w:szCs w:val="28"/>
        </w:rPr>
      </w:pPr>
    </w:p>
    <w:p w:rsidR="004B7438" w:rsidRDefault="004B7438">
      <w:pPr>
        <w:spacing w:line="360" w:lineRule="exact"/>
        <w:rPr>
          <w:rFonts w:ascii="Times New Roman" w:hAnsi="Times New Roman" w:cs="Times New Roman"/>
          <w:sz w:val="28"/>
          <w:szCs w:val="28"/>
        </w:rPr>
      </w:pPr>
    </w:p>
    <w:p w:rsidR="004B7438" w:rsidRDefault="004B7438">
      <w:pPr>
        <w:spacing w:line="360" w:lineRule="exact"/>
        <w:rPr>
          <w:rFonts w:ascii="Times New Roman" w:hAnsi="Times New Roman" w:cs="Times New Roman"/>
          <w:sz w:val="28"/>
          <w:szCs w:val="28"/>
        </w:rPr>
      </w:pPr>
    </w:p>
    <w:p w:rsidR="004B7438" w:rsidRDefault="004B7438">
      <w:pPr>
        <w:spacing w:line="360" w:lineRule="exact"/>
        <w:rPr>
          <w:rFonts w:ascii="Times New Roman" w:hAnsi="Times New Roman" w:cs="Times New Roman"/>
          <w:sz w:val="28"/>
          <w:szCs w:val="28"/>
        </w:rPr>
      </w:pPr>
    </w:p>
    <w:p w:rsidR="004B7438" w:rsidRDefault="004B7438">
      <w:pPr>
        <w:spacing w:line="360" w:lineRule="exact"/>
        <w:rPr>
          <w:rFonts w:ascii="Times New Roman" w:hAnsi="Times New Roman" w:cs="Times New Roman"/>
          <w:sz w:val="28"/>
          <w:szCs w:val="28"/>
        </w:rPr>
      </w:pPr>
    </w:p>
    <w:p w:rsidR="004B7438" w:rsidRDefault="004B7438">
      <w:pPr>
        <w:spacing w:line="360" w:lineRule="exact"/>
        <w:rPr>
          <w:rFonts w:ascii="Times New Roman" w:hAnsi="Times New Roman" w:cs="Times New Roman"/>
          <w:sz w:val="28"/>
          <w:szCs w:val="28"/>
        </w:rPr>
      </w:pPr>
    </w:p>
    <w:p w:rsidR="004B7438" w:rsidRDefault="004B7438">
      <w:pPr>
        <w:spacing w:line="360" w:lineRule="exact"/>
        <w:rPr>
          <w:rFonts w:ascii="Times New Roman" w:hAnsi="Times New Roman" w:cs="Times New Roman"/>
          <w:sz w:val="28"/>
          <w:szCs w:val="28"/>
        </w:rPr>
      </w:pPr>
    </w:p>
    <w:p w:rsidR="004B7438" w:rsidRDefault="004B7438">
      <w:pPr>
        <w:spacing w:line="360" w:lineRule="exact"/>
        <w:rPr>
          <w:rFonts w:ascii="Times New Roman" w:hAnsi="Times New Roman" w:cs="Times New Roman"/>
          <w:sz w:val="28"/>
          <w:szCs w:val="28"/>
        </w:rPr>
      </w:pPr>
    </w:p>
    <w:p w:rsidR="004B7438" w:rsidRDefault="004B7438">
      <w:pPr>
        <w:spacing w:line="360" w:lineRule="exact"/>
        <w:rPr>
          <w:rFonts w:ascii="Times New Roman" w:hAnsi="Times New Roman" w:cs="Times New Roman"/>
          <w:sz w:val="28"/>
          <w:szCs w:val="28"/>
        </w:rPr>
      </w:pPr>
    </w:p>
    <w:p w:rsidR="004B7438" w:rsidRDefault="004B7438">
      <w:pPr>
        <w:spacing w:line="360" w:lineRule="exact"/>
        <w:rPr>
          <w:rFonts w:ascii="Times New Roman" w:hAnsi="Times New Roman" w:cs="Times New Roman"/>
          <w:sz w:val="28"/>
          <w:szCs w:val="28"/>
        </w:rPr>
      </w:pPr>
    </w:p>
    <w:p w:rsidR="003914E1" w:rsidRPr="009A6B5D" w:rsidRDefault="003914E1">
      <w:pPr>
        <w:spacing w:line="360" w:lineRule="exact"/>
        <w:rPr>
          <w:rFonts w:ascii="Times New Roman" w:hAnsi="Times New Roman" w:cs="Times New Roman"/>
          <w:sz w:val="28"/>
          <w:szCs w:val="28"/>
        </w:rPr>
      </w:pPr>
      <w:r w:rsidRPr="009A6B5D">
        <w:rPr>
          <w:rFonts w:ascii="Times New Roman" w:hAnsi="Times New Roman" w:cs="Times New Roman"/>
          <w:sz w:val="28"/>
          <w:szCs w:val="28"/>
        </w:rPr>
        <w:t xml:space="preserve">Протокол подписан </w:t>
      </w:r>
      <w:r w:rsidR="002F0182">
        <w:rPr>
          <w:rFonts w:ascii="Times New Roman" w:hAnsi="Times New Roman" w:cs="Times New Roman"/>
          <w:sz w:val="28"/>
          <w:szCs w:val="28"/>
        </w:rPr>
        <w:t>17</w:t>
      </w:r>
      <w:r w:rsidRPr="009A6B5D">
        <w:rPr>
          <w:rFonts w:ascii="Times New Roman" w:hAnsi="Times New Roman" w:cs="Times New Roman"/>
          <w:sz w:val="28"/>
          <w:szCs w:val="28"/>
        </w:rPr>
        <w:t xml:space="preserve"> </w:t>
      </w:r>
      <w:r w:rsidR="00EB518E">
        <w:rPr>
          <w:rFonts w:ascii="Times New Roman" w:hAnsi="Times New Roman" w:cs="Times New Roman"/>
          <w:sz w:val="28"/>
          <w:szCs w:val="28"/>
        </w:rPr>
        <w:t>января 2019</w:t>
      </w:r>
      <w:r w:rsidRPr="009A6B5D">
        <w:rPr>
          <w:rFonts w:ascii="Times New Roman" w:hAnsi="Times New Roman" w:cs="Times New Roman"/>
          <w:sz w:val="28"/>
          <w:szCs w:val="28"/>
        </w:rPr>
        <w:t xml:space="preserve"> года в 1</w:t>
      </w:r>
      <w:r w:rsidR="00EB518E">
        <w:rPr>
          <w:rFonts w:ascii="Times New Roman" w:hAnsi="Times New Roman" w:cs="Times New Roman"/>
          <w:sz w:val="28"/>
          <w:szCs w:val="28"/>
        </w:rPr>
        <w:t>1</w:t>
      </w:r>
      <w:r w:rsidRPr="009A6B5D">
        <w:rPr>
          <w:rFonts w:ascii="Times New Roman" w:hAnsi="Times New Roman" w:cs="Times New Roman"/>
          <w:sz w:val="28"/>
          <w:szCs w:val="28"/>
        </w:rPr>
        <w:t>.00 часов</w:t>
      </w:r>
    </w:p>
    <w:p w:rsidR="00AA51FF" w:rsidRDefault="00AA51FF">
      <w:pPr>
        <w:rPr>
          <w:sz w:val="2"/>
          <w:szCs w:val="2"/>
        </w:rPr>
      </w:pPr>
    </w:p>
    <w:sectPr w:rsidR="00AA51FF" w:rsidSect="005A5525">
      <w:type w:val="continuous"/>
      <w:pgSz w:w="11900" w:h="16840"/>
      <w:pgMar w:top="851" w:right="701" w:bottom="284" w:left="1383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60FE7" w:rsidRDefault="00760FE7">
      <w:r>
        <w:separator/>
      </w:r>
    </w:p>
  </w:endnote>
  <w:endnote w:type="continuationSeparator" w:id="0">
    <w:p w:rsidR="00760FE7" w:rsidRDefault="00760F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60FE7" w:rsidRDefault="00760FE7"/>
  </w:footnote>
  <w:footnote w:type="continuationSeparator" w:id="0">
    <w:p w:rsidR="00760FE7" w:rsidRDefault="00760FE7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8B5026"/>
    <w:multiLevelType w:val="multilevel"/>
    <w:tmpl w:val="7E1C904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B840997"/>
    <w:multiLevelType w:val="hybridMultilevel"/>
    <w:tmpl w:val="3DD45FA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6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51FF"/>
    <w:rsid w:val="00004B9E"/>
    <w:rsid w:val="0008488E"/>
    <w:rsid w:val="00092C22"/>
    <w:rsid w:val="00121317"/>
    <w:rsid w:val="00271738"/>
    <w:rsid w:val="002A2668"/>
    <w:rsid w:val="002D708C"/>
    <w:rsid w:val="002F0182"/>
    <w:rsid w:val="00364E2C"/>
    <w:rsid w:val="00366A0A"/>
    <w:rsid w:val="003914E1"/>
    <w:rsid w:val="003F0EB2"/>
    <w:rsid w:val="00427D0E"/>
    <w:rsid w:val="00453E70"/>
    <w:rsid w:val="004B04D8"/>
    <w:rsid w:val="004B7438"/>
    <w:rsid w:val="004C616E"/>
    <w:rsid w:val="004D699C"/>
    <w:rsid w:val="00511648"/>
    <w:rsid w:val="005374C7"/>
    <w:rsid w:val="00562F84"/>
    <w:rsid w:val="005A5525"/>
    <w:rsid w:val="006219D2"/>
    <w:rsid w:val="00692196"/>
    <w:rsid w:val="006A733D"/>
    <w:rsid w:val="00705C1C"/>
    <w:rsid w:val="0071784D"/>
    <w:rsid w:val="0074231A"/>
    <w:rsid w:val="00745F6C"/>
    <w:rsid w:val="00760FE7"/>
    <w:rsid w:val="00771762"/>
    <w:rsid w:val="007F4C86"/>
    <w:rsid w:val="008A516B"/>
    <w:rsid w:val="008B3728"/>
    <w:rsid w:val="008C437F"/>
    <w:rsid w:val="008D2033"/>
    <w:rsid w:val="008F33C0"/>
    <w:rsid w:val="00930AC2"/>
    <w:rsid w:val="009A6B5D"/>
    <w:rsid w:val="009C24D8"/>
    <w:rsid w:val="00A6099A"/>
    <w:rsid w:val="00A72551"/>
    <w:rsid w:val="00AA46F2"/>
    <w:rsid w:val="00AA51FF"/>
    <w:rsid w:val="00AB5CCF"/>
    <w:rsid w:val="00B47840"/>
    <w:rsid w:val="00B9715F"/>
    <w:rsid w:val="00C2512D"/>
    <w:rsid w:val="00C32B58"/>
    <w:rsid w:val="00C41067"/>
    <w:rsid w:val="00C94493"/>
    <w:rsid w:val="00E00484"/>
    <w:rsid w:val="00E27A60"/>
    <w:rsid w:val="00EB518E"/>
    <w:rsid w:val="00EC5D3D"/>
    <w:rsid w:val="00EF13BC"/>
    <w:rsid w:val="00F47498"/>
    <w:rsid w:val="00F637DD"/>
    <w:rsid w:val="00F81005"/>
    <w:rsid w:val="00FC2B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979D46"/>
  <w15:docId w15:val="{563F703E-34DC-4870-B5D8-AD9A48D448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Microsoft Sans Serif" w:eastAsia="Microsoft Sans Serif" w:hAnsi="Microsoft Sans Serif" w:cs="Microsoft Sans Serif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2">
    <w:name w:val="Подпись к таблице (2)_"/>
    <w:basedOn w:val="a0"/>
    <w:link w:val="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a4">
    <w:name w:val="Подпись к таблице_"/>
    <w:basedOn w:val="a0"/>
    <w:link w:val="a5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u w:val="none"/>
    </w:rPr>
  </w:style>
  <w:style w:type="character" w:customStyle="1" w:styleId="31">
    <w:name w:val="Подпись к таблице (3)_"/>
    <w:basedOn w:val="a0"/>
    <w:link w:val="3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33">
    <w:name w:val="Подпись к таблице (3)"/>
    <w:basedOn w:val="3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lang w:val="ru-RU" w:eastAsia="ru-RU" w:bidi="ru-RU"/>
    </w:rPr>
  </w:style>
  <w:style w:type="character" w:customStyle="1" w:styleId="21">
    <w:name w:val="Основной текст (2)_"/>
    <w:basedOn w:val="a0"/>
    <w:link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23">
    <w:name w:val="Основной текст (2)"/>
    <w:basedOn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u w:val="none"/>
    </w:rPr>
  </w:style>
  <w:style w:type="character" w:customStyle="1" w:styleId="214pt">
    <w:name w:val="Основной текст (2) + 14 pt;Полужирный"/>
    <w:basedOn w:val="2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4">
    <w:name w:val="Основной текст (2)"/>
    <w:basedOn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lang w:val="en-US" w:eastAsia="en-US" w:bidi="en-US"/>
    </w:rPr>
  </w:style>
  <w:style w:type="character" w:customStyle="1" w:styleId="2Exact">
    <w:name w:val="Основной текст (2)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Exact">
    <w:name w:val="Подпись к картинке Exact"/>
    <w:basedOn w:val="a0"/>
    <w:link w:val="a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line="322" w:lineRule="exac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20">
    <w:name w:val="Подпись к таблице (2)"/>
    <w:basedOn w:val="a"/>
    <w:link w:val="2"/>
    <w:pPr>
      <w:shd w:val="clear" w:color="auto" w:fill="FFFFFF"/>
      <w:spacing w:line="274" w:lineRule="exact"/>
      <w:jc w:val="both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a5">
    <w:name w:val="Подпись к таблице"/>
    <w:basedOn w:val="a"/>
    <w:link w:val="a4"/>
    <w:pPr>
      <w:shd w:val="clear" w:color="auto" w:fill="FFFFFF"/>
      <w:spacing w:line="274" w:lineRule="exact"/>
      <w:jc w:val="both"/>
    </w:pPr>
    <w:rPr>
      <w:rFonts w:ascii="Times New Roman" w:eastAsia="Times New Roman" w:hAnsi="Times New Roman" w:cs="Times New Roman"/>
      <w:i/>
      <w:iCs/>
    </w:rPr>
  </w:style>
  <w:style w:type="paragraph" w:customStyle="1" w:styleId="32">
    <w:name w:val="Подпись к таблице (3)"/>
    <w:basedOn w:val="a"/>
    <w:link w:val="31"/>
    <w:pPr>
      <w:shd w:val="clear" w:color="auto" w:fill="FFFFFF"/>
      <w:spacing w:line="274" w:lineRule="exact"/>
      <w:jc w:val="both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22">
    <w:name w:val="Основной текст (2)"/>
    <w:basedOn w:val="a"/>
    <w:link w:val="21"/>
    <w:pPr>
      <w:shd w:val="clear" w:color="auto" w:fill="FFFFFF"/>
      <w:spacing w:after="180" w:line="322" w:lineRule="exact"/>
      <w:jc w:val="both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before="180" w:after="300" w:line="0" w:lineRule="atLeast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after="180" w:line="317" w:lineRule="exact"/>
      <w:ind w:firstLine="520"/>
      <w:jc w:val="both"/>
    </w:pPr>
    <w:rPr>
      <w:rFonts w:ascii="Times New Roman" w:eastAsia="Times New Roman" w:hAnsi="Times New Roman" w:cs="Times New Roman"/>
      <w:i/>
      <w:iCs/>
    </w:rPr>
  </w:style>
  <w:style w:type="paragraph" w:customStyle="1" w:styleId="a6">
    <w:name w:val="Подпись к картинке"/>
    <w:basedOn w:val="a"/>
    <w:link w:val="Exact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2"/>
      <w:szCs w:val="22"/>
    </w:rPr>
  </w:style>
  <w:style w:type="paragraph" w:styleId="a7">
    <w:name w:val="Balloon Text"/>
    <w:basedOn w:val="a"/>
    <w:link w:val="a8"/>
    <w:uiPriority w:val="99"/>
    <w:semiHidden/>
    <w:unhideWhenUsed/>
    <w:rsid w:val="003914E1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3914E1"/>
    <w:rPr>
      <w:rFonts w:ascii="Segoe UI" w:hAnsi="Segoe UI" w:cs="Segoe UI"/>
      <w:color w:val="000000"/>
      <w:sz w:val="18"/>
      <w:szCs w:val="18"/>
    </w:rPr>
  </w:style>
  <w:style w:type="paragraph" w:styleId="a9">
    <w:name w:val="List Paragraph"/>
    <w:basedOn w:val="a"/>
    <w:uiPriority w:val="34"/>
    <w:qFormat/>
    <w:rsid w:val="00705C1C"/>
    <w:pPr>
      <w:ind w:left="720"/>
      <w:contextualSpacing/>
    </w:pPr>
  </w:style>
  <w:style w:type="paragraph" w:styleId="aa">
    <w:name w:val="No Spacing"/>
    <w:uiPriority w:val="1"/>
    <w:qFormat/>
    <w:rsid w:val="00705C1C"/>
    <w:pPr>
      <w:widowControl/>
    </w:pPr>
    <w:rPr>
      <w:rFonts w:asciiTheme="minorHAnsi" w:eastAsiaTheme="minorHAnsi" w:hAnsiTheme="minorHAnsi" w:cstheme="minorBidi"/>
      <w:sz w:val="22"/>
      <w:szCs w:val="22"/>
      <w:lang w:eastAsia="en-US" w:bidi="ar-SA"/>
    </w:rPr>
  </w:style>
  <w:style w:type="table" w:styleId="ab">
    <w:name w:val="Table Grid"/>
    <w:basedOn w:val="a1"/>
    <w:uiPriority w:val="39"/>
    <w:rsid w:val="00705C1C"/>
    <w:pPr>
      <w:widowControl/>
    </w:pPr>
    <w:rPr>
      <w:rFonts w:asciiTheme="minorHAnsi" w:eastAsiaTheme="minorHAnsi" w:hAnsiTheme="minorHAnsi" w:cstheme="minorBidi"/>
      <w:sz w:val="22"/>
      <w:szCs w:val="22"/>
      <w:lang w:eastAsia="en-US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header"/>
    <w:basedOn w:val="a"/>
    <w:link w:val="ad"/>
    <w:uiPriority w:val="99"/>
    <w:unhideWhenUsed/>
    <w:rsid w:val="004B04D8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4B04D8"/>
    <w:rPr>
      <w:color w:val="000000"/>
    </w:rPr>
  </w:style>
  <w:style w:type="paragraph" w:styleId="ae">
    <w:name w:val="footer"/>
    <w:basedOn w:val="a"/>
    <w:link w:val="af"/>
    <w:uiPriority w:val="99"/>
    <w:unhideWhenUsed/>
    <w:rsid w:val="004B04D8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4B04D8"/>
    <w:rPr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nisevs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65280E-9C28-4640-AC24-D36424759B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3</Pages>
  <Words>703</Words>
  <Characters>4009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cp:lastModifiedBy>Админ</cp:lastModifiedBy>
  <cp:revision>4</cp:revision>
  <cp:lastPrinted>2018-03-22T08:11:00Z</cp:lastPrinted>
  <dcterms:created xsi:type="dcterms:W3CDTF">2019-01-15T05:51:00Z</dcterms:created>
  <dcterms:modified xsi:type="dcterms:W3CDTF">2019-01-16T04:43:00Z</dcterms:modified>
</cp:coreProperties>
</file>